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Что подготовить для подключения</w:t>
      </w:r>
    </w:p>
    <w:p>
      <w:r>
        <w:t>Чек-лист организатора ТСН, ГСК или СНТ. Заполните сведения для предварительной проверки. Реестр с персональными данными передавайте только по согласованному защищённому каналу.</w:t>
      </w:r>
    </w:p>
    <w:p>
      <w:pPr>
        <w:pStyle w:val="Heading1"/>
      </w:pPr>
      <w:r>
        <w:t>Объединение и контакт</w:t>
      </w:r>
    </w:p>
    <w:p>
      <w:r>
        <w:t>Полное наименование и форма: [наименование, форма]. ИНН: [ИНН].</w:t>
      </w:r>
    </w:p>
    <w:p>
      <w:r>
        <w:t>Объект или территория: [адрес и описание].</w:t>
      </w:r>
    </w:p>
    <w:p>
      <w:r>
        <w:t>Контакт организатора: [ФИО, должность, телефон, электронная почта].</w:t>
      </w:r>
    </w:p>
    <w:p>
      <w:r>
        <w:t>Тип собрания: [членов объединения / собственников объектов].</w:t>
      </w:r>
    </w:p>
    <w:p>
      <w:pPr>
        <w:pStyle w:val="Heading1"/>
      </w:pPr>
      <w:r>
        <w:t>Документы для проверки</w:t>
      </w:r>
    </w:p>
    <w:p>
      <w:r>
        <w:t>☐ Действующий устав со всеми зарегистрированными изменениями.</w:t>
      </w:r>
    </w:p>
    <w:p>
      <w:r>
        <w:t>☐ Протоколы о порядке собраний и применении электронного голосования, если они уже есть.</w:t>
      </w:r>
    </w:p>
    <w:p>
      <w:r>
        <w:t>☐ Проект повестки ближайшего собрания и желаемый период.</w:t>
      </w:r>
    </w:p>
    <w:p>
      <w:r>
        <w:t>☐ Сведения о составе участников, представителях и правилах расчёта голосов.</w:t>
      </w:r>
    </w:p>
    <w:p>
      <w:r>
        <w:t>☐ Реестр с объектами, правами или членством и проверенными контактами.</w:t>
      </w:r>
    </w:p>
    <w:p>
      <w:r>
        <w:t>☐ Сведения об участниках без телефона и порядке письменного участия.</w:t>
      </w:r>
    </w:p>
    <w:p>
      <w:pPr>
        <w:pStyle w:val="Heading1"/>
      </w:pPr>
      <w:r>
        <w:t>Перед первым запуском</w:t>
      </w:r>
    </w:p>
    <w:p>
      <w:r>
        <w:t>☐ Приняты нужные решения; изменения устава оформлены, если они требуются.</w:t>
      </w:r>
    </w:p>
    <w:p>
      <w:r>
        <w:t>☐ Проверены повестка, участники, голоса, даты и способы уведомления.</w:t>
      </w:r>
    </w:p>
    <w:p>
      <w:r>
        <w:t>☐ Согласованы доступ организатора и порядок входа участников.</w:t>
      </w:r>
    </w:p>
    <w:p>
      <w:r>
        <w:t>☐ Проверены приём решений, отсутствие двойного учёта и итоговый комплект.</w:t>
      </w:r>
    </w:p>
    <w:p>
      <w:r>
        <w:t>Инструкция: https://domscanner.ru/voting/connect/</w:t>
        <w:br/>
        <w:t>Отметки и сведения заполнил: [ФИО, дата].</w:t>
      </w:r>
    </w:p>
    <w:sectPr w:rsidR="00FC693F" w:rsidRPr="0006063C" w:rsidSect="00034616">
      <w:footerReference w:type="default" r:id="rId9"/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8"/>
      </w:rPr>
      <w:t xml:space="preserve">Домсканер · редакция 20.10.2026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подготовить для подключения</dc:title>
  <dc:subject>Подключение к онлайн-голосованию</dc:subject>
  <dc:creator>Домсканер</dc:creator>
  <cp:keywords/>
  <dc:description>Редактируемый шаблон. Заполните поля в квадратных скобках.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