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76" w:rsidRDefault="007D6676" w:rsidP="007D6676">
      <w:pPr>
        <w:pStyle w:val="ae"/>
        <w:framePr w:w="960" w:h="1132" w:wrap="auto" w:vAnchor="page" w:hAnchor="page" w:x="5611" w:y="1186"/>
        <w:rPr>
          <w:sz w:val="28"/>
          <w:szCs w:val="28"/>
        </w:rPr>
      </w:pPr>
      <w:r w:rsidRPr="007D667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6.25pt;visibility:visible">
            <v:imagedata r:id="rId8" o:title=""/>
          </v:shape>
        </w:pict>
      </w:r>
    </w:p>
    <w:p w:rsidR="007D6676" w:rsidRDefault="007D6676" w:rsidP="007D6676">
      <w:pPr>
        <w:shd w:val="clear" w:color="auto" w:fill="FFFFFF"/>
        <w:spacing w:after="0" w:line="240" w:lineRule="auto"/>
        <w:ind w:right="110"/>
        <w:rPr>
          <w:bCs/>
          <w:color w:val="984806"/>
          <w:spacing w:val="-2"/>
          <w:sz w:val="28"/>
          <w:szCs w:val="28"/>
        </w:rPr>
      </w:pPr>
    </w:p>
    <w:p w:rsidR="007D6676" w:rsidRPr="007D6676" w:rsidRDefault="007D6676" w:rsidP="007D6676">
      <w:pPr>
        <w:shd w:val="clear" w:color="auto" w:fill="FFFFFF"/>
        <w:spacing w:after="0" w:line="240" w:lineRule="auto"/>
        <w:ind w:right="110"/>
        <w:rPr>
          <w:bCs/>
          <w:color w:val="984806"/>
          <w:spacing w:val="-2"/>
          <w:sz w:val="28"/>
          <w:szCs w:val="28"/>
          <w:lang w:val="ru-RU"/>
        </w:rPr>
      </w:pPr>
      <w:r w:rsidRPr="007D6676">
        <w:rPr>
          <w:bCs/>
          <w:color w:val="984806"/>
          <w:spacing w:val="-2"/>
          <w:sz w:val="28"/>
          <w:szCs w:val="28"/>
          <w:lang w:val="ru-RU"/>
        </w:rPr>
        <w:t xml:space="preserve"> </w:t>
      </w:r>
    </w:p>
    <w:p w:rsidR="007D6676" w:rsidRPr="007D6676" w:rsidRDefault="007D6676" w:rsidP="007D6676">
      <w:pPr>
        <w:shd w:val="clear" w:color="auto" w:fill="FFFFFF"/>
        <w:spacing w:after="0" w:line="240" w:lineRule="auto"/>
        <w:ind w:right="110"/>
        <w:rPr>
          <w:bCs/>
          <w:color w:val="984806"/>
          <w:spacing w:val="-2"/>
          <w:sz w:val="28"/>
          <w:szCs w:val="28"/>
          <w:lang w:val="ru-RU"/>
        </w:rPr>
      </w:pPr>
    </w:p>
    <w:p w:rsidR="007D6676" w:rsidRPr="007D6676" w:rsidRDefault="007D6676" w:rsidP="007D6676">
      <w:pPr>
        <w:shd w:val="clear" w:color="auto" w:fill="FFFFFF"/>
        <w:spacing w:after="0" w:line="240" w:lineRule="auto"/>
        <w:ind w:right="110"/>
        <w:rPr>
          <w:bCs/>
          <w:color w:val="984806"/>
          <w:spacing w:val="-2"/>
          <w:sz w:val="28"/>
          <w:szCs w:val="28"/>
          <w:lang w:val="ru-RU"/>
        </w:rPr>
      </w:pPr>
    </w:p>
    <w:p w:rsidR="007D6676" w:rsidRPr="007D6676" w:rsidRDefault="007D6676" w:rsidP="007D6676">
      <w:pPr>
        <w:shd w:val="clear" w:color="auto" w:fill="FFFFFF"/>
        <w:spacing w:after="0" w:line="240" w:lineRule="auto"/>
        <w:ind w:right="110"/>
        <w:rPr>
          <w:bCs/>
          <w:color w:val="984806"/>
          <w:spacing w:val="-2"/>
          <w:sz w:val="28"/>
          <w:szCs w:val="28"/>
          <w:lang w:val="ru-RU"/>
        </w:rPr>
      </w:pPr>
    </w:p>
    <w:p w:rsidR="007D6676" w:rsidRPr="007D6676" w:rsidRDefault="007D6676" w:rsidP="007D6676">
      <w:pPr>
        <w:shd w:val="clear" w:color="auto" w:fill="FFFFFF"/>
        <w:spacing w:after="0" w:line="240" w:lineRule="auto"/>
        <w:ind w:right="110"/>
        <w:rPr>
          <w:bCs/>
          <w:color w:val="984806"/>
          <w:spacing w:val="-2"/>
          <w:sz w:val="28"/>
          <w:szCs w:val="28"/>
          <w:lang w:val="ru-RU"/>
        </w:rPr>
      </w:pPr>
    </w:p>
    <w:p w:rsidR="007D6676" w:rsidRPr="007D6676" w:rsidRDefault="007D6676" w:rsidP="007D6676">
      <w:pPr>
        <w:shd w:val="clear" w:color="auto" w:fill="FFFFFF"/>
        <w:spacing w:after="0" w:line="240" w:lineRule="auto"/>
        <w:ind w:right="110"/>
        <w:rPr>
          <w:color w:val="984806"/>
          <w:sz w:val="28"/>
          <w:szCs w:val="28"/>
          <w:lang w:val="ru-RU"/>
        </w:rPr>
      </w:pPr>
      <w:r w:rsidRPr="007D6676">
        <w:rPr>
          <w:bCs/>
          <w:color w:val="984806"/>
          <w:spacing w:val="-2"/>
          <w:sz w:val="28"/>
          <w:szCs w:val="28"/>
          <w:lang w:val="ru-RU"/>
        </w:rPr>
        <w:t xml:space="preserve">                                                  СОВЕТ ДЕПУТАТОВ</w:t>
      </w:r>
    </w:p>
    <w:p w:rsidR="007D6676" w:rsidRPr="007D6676" w:rsidRDefault="007D6676" w:rsidP="007D6676">
      <w:pPr>
        <w:shd w:val="clear" w:color="auto" w:fill="FFFFFF"/>
        <w:spacing w:after="0" w:line="240" w:lineRule="auto"/>
        <w:ind w:right="106"/>
        <w:jc w:val="center"/>
        <w:rPr>
          <w:color w:val="984806"/>
          <w:sz w:val="28"/>
          <w:szCs w:val="28"/>
          <w:lang w:val="ru-RU"/>
        </w:rPr>
      </w:pPr>
      <w:r w:rsidRPr="007D6676">
        <w:rPr>
          <w:bCs/>
          <w:color w:val="984806"/>
          <w:spacing w:val="1"/>
          <w:sz w:val="28"/>
          <w:szCs w:val="28"/>
          <w:lang w:val="ru-RU"/>
        </w:rPr>
        <w:t>МУНИЦИПАЛЬНОГО ОКРУГА ХАМОВНИКИ</w:t>
      </w:r>
    </w:p>
    <w:p w:rsidR="007D6676" w:rsidRPr="007D6676" w:rsidRDefault="007D6676" w:rsidP="007D6676">
      <w:pPr>
        <w:shd w:val="clear" w:color="auto" w:fill="FFFFFF"/>
        <w:spacing w:after="0" w:line="240" w:lineRule="auto"/>
        <w:ind w:right="91"/>
        <w:jc w:val="center"/>
        <w:rPr>
          <w:color w:val="984806"/>
          <w:spacing w:val="-1"/>
          <w:sz w:val="28"/>
          <w:szCs w:val="28"/>
          <w:lang w:val="ru-RU"/>
        </w:rPr>
      </w:pPr>
    </w:p>
    <w:p w:rsidR="007D6676" w:rsidRPr="007D6676" w:rsidRDefault="007D6676" w:rsidP="007D6676">
      <w:pPr>
        <w:shd w:val="clear" w:color="auto" w:fill="FFFFFF"/>
        <w:spacing w:after="0" w:line="240" w:lineRule="auto"/>
        <w:ind w:right="91"/>
        <w:rPr>
          <w:color w:val="984806"/>
          <w:spacing w:val="-1"/>
          <w:sz w:val="28"/>
          <w:szCs w:val="28"/>
          <w:lang w:val="ru-RU"/>
        </w:rPr>
      </w:pPr>
      <w:r w:rsidRPr="007D6676">
        <w:rPr>
          <w:color w:val="984806"/>
          <w:spacing w:val="-1"/>
          <w:sz w:val="28"/>
          <w:szCs w:val="28"/>
          <w:lang w:val="ru-RU"/>
        </w:rPr>
        <w:t xml:space="preserve">                                                      РЕШЕНИЕ</w:t>
      </w:r>
    </w:p>
    <w:p w:rsidR="007D6676" w:rsidRPr="007D6676" w:rsidRDefault="007D6676" w:rsidP="007D6676">
      <w:pPr>
        <w:shd w:val="clear" w:color="auto" w:fill="FFFFFF"/>
        <w:spacing w:after="0" w:line="240" w:lineRule="auto"/>
        <w:ind w:right="91"/>
        <w:rPr>
          <w:color w:val="984806"/>
          <w:sz w:val="32"/>
          <w:szCs w:val="32"/>
          <w:lang w:val="ru-RU"/>
        </w:rPr>
      </w:pPr>
    </w:p>
    <w:p w:rsidR="007D6676" w:rsidRPr="007D6676" w:rsidRDefault="007D6676" w:rsidP="007D6676">
      <w:pPr>
        <w:spacing w:after="0" w:line="240" w:lineRule="auto"/>
        <w:rPr>
          <w:i/>
          <w:iCs/>
          <w:spacing w:val="-1"/>
          <w:sz w:val="28"/>
          <w:szCs w:val="28"/>
          <w:u w:val="single"/>
          <w:lang w:val="ru-RU"/>
        </w:rPr>
      </w:pPr>
      <w:r>
        <w:rPr>
          <w:i/>
          <w:iCs/>
          <w:spacing w:val="-1"/>
          <w:sz w:val="28"/>
          <w:szCs w:val="28"/>
          <w:u w:val="single"/>
        </w:rPr>
        <w:t>20декабря  2017 г.</w:t>
      </w:r>
      <w:r>
        <w:rPr>
          <w:i/>
          <w:iCs/>
          <w:spacing w:val="-1"/>
          <w:sz w:val="28"/>
          <w:szCs w:val="28"/>
        </w:rPr>
        <w:t xml:space="preserve">  № </w:t>
      </w:r>
      <w:r>
        <w:rPr>
          <w:i/>
          <w:iCs/>
          <w:spacing w:val="-1"/>
          <w:sz w:val="28"/>
          <w:szCs w:val="28"/>
          <w:u w:val="single"/>
        </w:rPr>
        <w:t>20/</w:t>
      </w:r>
      <w:r>
        <w:rPr>
          <w:i/>
          <w:iCs/>
          <w:spacing w:val="-1"/>
          <w:sz w:val="28"/>
          <w:szCs w:val="28"/>
          <w:u w:val="single"/>
          <w:lang w:val="ru-RU"/>
        </w:rPr>
        <w:t>3</w:t>
      </w:r>
    </w:p>
    <w:p w:rsidR="007D6676" w:rsidRPr="007D6676" w:rsidRDefault="007D6676" w:rsidP="00E814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984806"/>
          <w:spacing w:val="-2"/>
          <w:sz w:val="28"/>
          <w:szCs w:val="28"/>
          <w:lang w:val="ru-RU"/>
        </w:rPr>
      </w:pPr>
    </w:p>
    <w:p w:rsidR="007D6676" w:rsidRPr="007D6676" w:rsidRDefault="007D6676" w:rsidP="00E8148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984806"/>
          <w:spacing w:val="-2"/>
          <w:sz w:val="28"/>
          <w:szCs w:val="28"/>
          <w:lang w:val="ru-RU"/>
        </w:rPr>
      </w:pP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</w:pPr>
      <w:r w:rsidRPr="007D6676"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  <w:t xml:space="preserve">О согласовании Проекта Адресного перечня 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</w:pPr>
      <w:r w:rsidRPr="007D6676"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  <w:t xml:space="preserve">многоквартирных домов, подлежащих 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</w:pPr>
      <w:r w:rsidRPr="007D6676"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  <w:t xml:space="preserve">включению в краткосрочный план реализации 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</w:pPr>
      <w:r w:rsidRPr="007D6676"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  <w:t xml:space="preserve">в 2018, 2019 и 2020 годах Региональной 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</w:pPr>
      <w:r w:rsidRPr="007D6676"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  <w:t xml:space="preserve">программы капитального ремонта общего 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</w:pPr>
      <w:r w:rsidRPr="007D6676"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  <w:t xml:space="preserve">имущества в многоквартирных домах на 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</w:pPr>
      <w:r w:rsidRPr="007D6676"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  <w:t xml:space="preserve">территории города Москвы, расположенных 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</w:pPr>
      <w:r w:rsidRPr="007D6676"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  <w:t>на территории муниципального округа Хамовники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03E40"/>
          <w:sz w:val="28"/>
          <w:szCs w:val="28"/>
          <w:shd w:val="clear" w:color="auto" w:fill="FFFFFF"/>
          <w:lang w:val="ru-RU"/>
        </w:rPr>
      </w:pPr>
    </w:p>
    <w:p w:rsidR="007D6676" w:rsidRPr="007D6676" w:rsidRDefault="007D6676" w:rsidP="007D667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D6676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 статьи 1 Закона города Москвы  </w:t>
      </w:r>
      <w:r w:rsidRPr="007D6676">
        <w:rPr>
          <w:rFonts w:ascii="Times New Roman" w:eastAsia="Calibri" w:hAnsi="Times New Roman"/>
          <w:sz w:val="28"/>
          <w:szCs w:val="28"/>
          <w:lang w:val="ru-RU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 города Москвы», </w:t>
      </w:r>
      <w:r w:rsidRPr="007D6676">
        <w:rPr>
          <w:rFonts w:ascii="Times New Roman" w:hAnsi="Times New Roman"/>
          <w:sz w:val="28"/>
          <w:szCs w:val="28"/>
          <w:lang w:val="ru-RU"/>
        </w:rPr>
        <w:t>п</w:t>
      </w:r>
      <w:r w:rsidRPr="007D6676">
        <w:rPr>
          <w:rFonts w:ascii="Times New Roman" w:hAnsi="Times New Roman"/>
          <w:bCs/>
          <w:sz w:val="28"/>
          <w:szCs w:val="28"/>
          <w:lang w:val="ru-RU"/>
        </w:rPr>
        <w:t xml:space="preserve">остановлением Правительства Москвы  </w:t>
      </w:r>
      <w:r w:rsidRPr="007D6676">
        <w:rPr>
          <w:rFonts w:ascii="Times New Roman" w:eastAsia="Calibri" w:hAnsi="Times New Roman"/>
          <w:sz w:val="28"/>
          <w:szCs w:val="28"/>
          <w:lang w:val="ru-RU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7D6676">
        <w:rPr>
          <w:rFonts w:ascii="Times New Roman" w:hAnsi="Times New Roman"/>
          <w:sz w:val="28"/>
          <w:szCs w:val="28"/>
          <w:lang w:val="ru-RU"/>
        </w:rPr>
        <w:t xml:space="preserve">и на основании обращения префектуры Центрального административного округа города Москвы  от 20  ноября 2017 года №ЦАО-07-16-19080/7, поступившего в Совет депутатов </w:t>
      </w:r>
      <w:bookmarkStart w:id="0" w:name="OLE_LINK1"/>
      <w:bookmarkStart w:id="1" w:name="OLE_LINK2"/>
      <w:bookmarkStart w:id="2" w:name="OLE_LINK3"/>
      <w:r w:rsidRPr="007D6676">
        <w:rPr>
          <w:rFonts w:ascii="Times New Roman" w:hAnsi="Times New Roman"/>
          <w:sz w:val="28"/>
          <w:szCs w:val="28"/>
          <w:lang w:val="ru-RU"/>
        </w:rPr>
        <w:t>муниципального округа Хамовники</w:t>
      </w:r>
      <w:r w:rsidRPr="007D66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bookmarkEnd w:id="2"/>
      <w:r w:rsidRPr="007D6676">
        <w:rPr>
          <w:rFonts w:ascii="Times New Roman" w:hAnsi="Times New Roman"/>
          <w:sz w:val="28"/>
          <w:szCs w:val="28"/>
          <w:lang w:val="ru-RU"/>
        </w:rPr>
        <w:t xml:space="preserve">20  ноября 2017 года (зарегистрировано 20  ноября 2017 года),  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В соответствии с частью 7 статьи 168 Жилищного кодекса Российской Федерации цель утверждения Краткосрочного плана - конкретизация сроков проведения капитального ремонта,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поддержки, муниципальной поддержки капитального ремонта сроком на три года с распределением по годам в пределах указанного срока.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Согласно пункту 7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(далее – Краткосрочный план), утвержденного постановлением Правительства Москвы от 8 ноября 2017 г. №828-ПП (далее – Порядок), Фонд капитального ремонта многоквартирных домов города Москвы (далее – Фонд) формирует Проект Адресного перечня многоквартирных домов, подлежащих включению в Краткосрочный план (далее – Проект Адресного перечня) в целях распределения по годам сроков проведения капитального ремонта в пределах сроков реализации Краткосрочного плана.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Для того, чтобы реализовать в соответствии с Законом № 72 от 16.12.2015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полномочия о согласовании о согласовании адресного перечня в части распределения по годам сроков проведения капитального ремонта общего имущества в МКД Проект Адресного перечня должен содержать распределение по годам. 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В представленном префектурой ЦАО г. Москвы в Совет депутатов Проекте Адресного перечня отсутствует распределение по годам.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 Проекте Адресного перечня, представленном на согласование в Совет депутатов, не представлено обоснование включения того или иного многоквартирного дома в Проект Адресного перечня, а также не содержится перечня работ или услуг по капитальному ремонту. 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В связи с чем невозможно распределить по годам сроки выполнения работ и услуг по капитальному ремонту.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Согласно п. 4 Порядка, в Краткосрочный план подлежат включению в том числе многоквартирные дома, включенные в Краткосрочный план реализации Региональной программы предыдущего периода, по которым работы не завершены.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Адресный перечень является неотъемлемой частью Краткосрочного плана. В представленном в Совет депутатов Проекте Адресного перечня не учтены многоквартирные дома, работы в которых не завершены.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30 ноября 2017 г. на официальном сайте Фонда размещены Предложения о проведении в 2018-2020 г.г. капитального ремонта общего имущества в многоквартирных домах (далее – Предложения). В Предложениях не конкретизированы по годам сроки начала и проведения капитального ремонта в пределах действия Краткосрочного плана, объеме и стоимости предлагаемых услуг и (или) работ, при этом присутствуют предложения по видам работ не входящих в Региональную программу.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Согласно информации, размещенной на официальном сайте Фонда, «конкретный год в пределах срока выполнения работ (2018-2020), предусмотренного настоящим предложением, определяется решением Советов депутатов внутригородских муниципальных образований (в соответствии с постановлением Правительства Москвы от 01.06.2017 №328-ПП)».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Таким образом, согласованием Проекта Адресного перечня Совет депутатов должен конкретизировать сроки работ не входящих в региональную программу. Обоснование же включения дополнительных видов работ и соответствия возможности полномочий Совета Депутатов рассматривать и конкретизировать такие виды работ в части сроков на настоящий момент Советом Депутатов не получено.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таблице 1 представленного на согласование в Совет депутатов Проекта Адресного перечня: 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а) в п.п. 1.2.1 и 1.2.2 не обоснованы предельные размеры общей площади МКД, подлежащих включению в Краткосрочный план, соответствующих 2018 и 2019 годам реализации краткосрочного плана;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б) в п.п.1.2.3 не обоснованы формулы расчета предельных размеров общей площади МКД, подлежащих включению в Краткосрочный план, соответствующих 2020 году реализации краткосрочного плана;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в) не обосновано отсутствие зависимости предельного размера общей площади МКД, подлежащих включению в краткосрочный план 2019 года, от согласования размеров общей площади МКД, меньших чем предельные, на 2018 год.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 таблице 2 Проекта Адресного перечня, отсутствуют данные по фактическим срокам службы предлагаемых к замене лифтов. 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Не представлена информация по полному адресному перечню лифтов отработавших назначенный срок службы (25 лет) в районе Хамовники.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Тем не менее</w:t>
      </w:r>
      <w:r w:rsidR="007D6676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депутаты СД МО Хамовники приняли во внимание представленный Управой района Хамовники перечень домов, рекомендуемый к распределению на 2018 год по капитальному ремонту, совместно с жителями и представителями ТУ ФКР провели осмотр выше указанных домов.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21F" w:rsidRPr="007D6676" w:rsidRDefault="00C76CFF" w:rsidP="00EA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Совет депутатов решил:</w:t>
      </w:r>
    </w:p>
    <w:p w:rsidR="007D6676" w:rsidRPr="007D6676" w:rsidRDefault="007D6676" w:rsidP="007D6676">
      <w:pPr>
        <w:pStyle w:val="aa"/>
        <w:ind w:firstLine="709"/>
      </w:pPr>
      <w:r w:rsidRPr="007D6676">
        <w:t>1. Согласовать:</w:t>
      </w:r>
    </w:p>
    <w:p w:rsidR="007D6676" w:rsidRPr="007D6676" w:rsidRDefault="007D6676" w:rsidP="007D6676">
      <w:pPr>
        <w:pStyle w:val="aa"/>
        <w:ind w:firstLine="709"/>
        <w:rPr>
          <w:rFonts w:eastAsia="Calibri"/>
          <w:lang w:eastAsia="en-US"/>
        </w:rPr>
      </w:pPr>
      <w:r w:rsidRPr="007D6676">
        <w:t xml:space="preserve">1.1) проект адресного перечня многоквартирных домов, </w:t>
      </w:r>
      <w:r w:rsidRPr="007D6676">
        <w:rPr>
          <w:rFonts w:eastAsia="Calibri"/>
          <w:lang w:eastAsia="en-US"/>
        </w:rPr>
        <w:t xml:space="preserve">подлежащих включению в краткосрочный план реализации в 2018, 2019 и 2020 годах </w:t>
      </w:r>
      <w:r w:rsidRPr="007D6676">
        <w:rPr>
          <w:rFonts w:eastAsia="Calibri"/>
          <w:lang w:eastAsia="en-US"/>
        </w:rPr>
        <w:lastRenderedPageBreak/>
        <w:t xml:space="preserve">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7D6676">
        <w:t>муниципального округа Хамовники,</w:t>
      </w:r>
      <w:r w:rsidRPr="007D6676">
        <w:rPr>
          <w:rFonts w:eastAsia="Calibri"/>
          <w:lang w:eastAsia="en-US"/>
        </w:rPr>
        <w:t xml:space="preserve"> </w:t>
      </w:r>
      <w:r w:rsidRPr="007D6676">
        <w:rPr>
          <w:rFonts w:eastAsia="Calibri"/>
          <w:iCs/>
          <w:lang w:eastAsia="en-US"/>
        </w:rPr>
        <w:t xml:space="preserve">с учетом предложений Совета депутатов </w:t>
      </w:r>
      <w:r w:rsidRPr="007D6676">
        <w:t>муниципального округа Хамовники</w:t>
      </w:r>
      <w:r w:rsidRPr="007D6676">
        <w:rPr>
          <w:b/>
        </w:rPr>
        <w:t xml:space="preserve"> </w:t>
      </w:r>
      <w:r w:rsidRPr="007D6676">
        <w:rPr>
          <w:rFonts w:eastAsia="Calibri"/>
          <w:iCs/>
          <w:lang w:eastAsia="en-US"/>
        </w:rPr>
        <w:t xml:space="preserve"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 </w:t>
      </w:r>
      <w:r w:rsidRPr="007D6676">
        <w:rPr>
          <w:rFonts w:eastAsia="Calibri"/>
          <w:lang w:eastAsia="en-US"/>
        </w:rPr>
        <w:t>(приложение 1);</w:t>
      </w:r>
    </w:p>
    <w:p w:rsidR="007D6676" w:rsidRPr="007D6676" w:rsidRDefault="007D6676" w:rsidP="007D6676">
      <w:pPr>
        <w:pStyle w:val="aa"/>
        <w:ind w:firstLine="709"/>
        <w:rPr>
          <w:rFonts w:eastAsia="Calibri"/>
          <w:lang w:eastAsia="en-US"/>
        </w:rPr>
      </w:pPr>
      <w:r w:rsidRPr="007D6676">
        <w:rPr>
          <w:rFonts w:eastAsia="Calibri"/>
          <w:lang w:eastAsia="en-US"/>
        </w:rPr>
        <w:t xml:space="preserve">1.2) проект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7D6676">
        <w:t xml:space="preserve">муниципального округа Хамовники, и в которых требуется проведение </w:t>
      </w:r>
      <w:r w:rsidRPr="007D6676">
        <w:rPr>
          <w:rFonts w:eastAsia="Calibri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 (приложение 2).</w:t>
      </w:r>
    </w:p>
    <w:p w:rsidR="00EC71BD" w:rsidRPr="007D6676" w:rsidRDefault="00EC71BD" w:rsidP="00EC71B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B59B7" w:rsidRPr="007D6676" w:rsidRDefault="00ED2B63" w:rsidP="00CB59B7">
      <w:pPr>
        <w:pStyle w:val="2"/>
        <w:shd w:val="clear" w:color="auto" w:fill="FFFFFF"/>
        <w:spacing w:before="0" w:beforeAutospacing="0" w:after="276" w:afterAutospacing="0"/>
        <w:rPr>
          <w:b w:val="0"/>
          <w:color w:val="000000"/>
          <w:sz w:val="28"/>
          <w:szCs w:val="28"/>
          <w:lang w:eastAsia="en-US"/>
        </w:rPr>
      </w:pPr>
      <w:r w:rsidRPr="007D6676">
        <w:rPr>
          <w:b w:val="0"/>
          <w:color w:val="000000"/>
          <w:sz w:val="28"/>
          <w:szCs w:val="28"/>
          <w:lang w:eastAsia="en-US"/>
        </w:rPr>
        <w:t>2</w:t>
      </w:r>
      <w:r w:rsidR="00CB59B7" w:rsidRPr="007D6676">
        <w:rPr>
          <w:b w:val="0"/>
          <w:color w:val="000000"/>
          <w:sz w:val="28"/>
          <w:szCs w:val="28"/>
          <w:lang w:eastAsia="en-US"/>
        </w:rPr>
        <w:t xml:space="preserve">. Обратить внимание Префектуры Центрального административного округа города Москвы и Фонда капитального ремонта многоквартирных домов города Москвы, что по адресу </w:t>
      </w:r>
      <w:proofErr w:type="spellStart"/>
      <w:r w:rsidR="00CB59B7" w:rsidRPr="007D6676">
        <w:rPr>
          <w:b w:val="0"/>
          <w:color w:val="000000"/>
          <w:sz w:val="28"/>
          <w:szCs w:val="28"/>
          <w:lang w:eastAsia="en-US"/>
        </w:rPr>
        <w:t>Фрунзенская</w:t>
      </w:r>
      <w:proofErr w:type="spellEnd"/>
      <w:r w:rsidR="00CB59B7" w:rsidRPr="007D6676">
        <w:rPr>
          <w:b w:val="0"/>
          <w:color w:val="000000"/>
          <w:sz w:val="28"/>
          <w:szCs w:val="28"/>
          <w:lang w:eastAsia="en-US"/>
        </w:rPr>
        <w:t xml:space="preserve"> 1-я ул. 6 замена лифтов проводилась в 2017 году, по адресу </w:t>
      </w:r>
      <w:proofErr w:type="spellStart"/>
      <w:r w:rsidR="00CB59B7" w:rsidRPr="007D6676">
        <w:rPr>
          <w:b w:val="0"/>
          <w:color w:val="000000"/>
          <w:sz w:val="28"/>
          <w:szCs w:val="28"/>
          <w:lang w:eastAsia="en-US"/>
        </w:rPr>
        <w:t>Фрунзенская</w:t>
      </w:r>
      <w:proofErr w:type="spellEnd"/>
      <w:r w:rsidR="00CB59B7" w:rsidRPr="007D6676">
        <w:rPr>
          <w:b w:val="0"/>
          <w:color w:val="000000"/>
          <w:sz w:val="28"/>
          <w:szCs w:val="28"/>
          <w:lang w:eastAsia="en-US"/>
        </w:rPr>
        <w:t xml:space="preserve"> </w:t>
      </w:r>
      <w:proofErr w:type="spellStart"/>
      <w:r w:rsidR="00CB59B7" w:rsidRPr="007D6676">
        <w:rPr>
          <w:b w:val="0"/>
          <w:color w:val="000000"/>
          <w:sz w:val="28"/>
          <w:szCs w:val="28"/>
          <w:lang w:eastAsia="en-US"/>
        </w:rPr>
        <w:t>наб</w:t>
      </w:r>
      <w:proofErr w:type="spellEnd"/>
      <w:r w:rsidR="00CB59B7" w:rsidRPr="007D6676">
        <w:rPr>
          <w:b w:val="0"/>
          <w:color w:val="000000"/>
          <w:sz w:val="28"/>
          <w:szCs w:val="28"/>
          <w:lang w:eastAsia="en-US"/>
        </w:rPr>
        <w:t>. 38/1 замена лифтов проводилась в 2013 году.</w:t>
      </w:r>
    </w:p>
    <w:p w:rsidR="00E8148F" w:rsidRPr="007D6676" w:rsidRDefault="00ED2B63" w:rsidP="00E8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3</w:t>
      </w:r>
      <w:r w:rsidR="00E8148F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.Обратиться к </w:t>
      </w:r>
      <w:r w:rsidR="007D6676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г</w:t>
      </w:r>
      <w:r w:rsidR="00E8148F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лаве </w:t>
      </w:r>
      <w:r w:rsidR="007D6676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у</w:t>
      </w:r>
      <w:r w:rsidR="00E8148F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правы района Хамовники об организации технического обс</w:t>
      </w:r>
      <w:r w:rsidR="00EC71BD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л</w:t>
      </w:r>
      <w:r w:rsidR="00E8148F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едования домов либо получения данных о техническом обследовании домов в управляющих компаниях.</w:t>
      </w:r>
    </w:p>
    <w:p w:rsidR="00BE5D51" w:rsidRPr="007D6676" w:rsidRDefault="00ED2B63" w:rsidP="00E8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4</w:t>
      </w:r>
      <w:r w:rsidR="00BE5D51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. В соответствие с Постановлением Правительства Москвы от 8 ноября 2017 г. N 828-ПП запросить у Префектуры ЦАО города Москвы следующие дополнительные сведения в отношение каждого дома Проекта Адресного перечня многоквартирных домов:</w:t>
      </w:r>
    </w:p>
    <w:p w:rsidR="00BE5D51" w:rsidRPr="007D6676" w:rsidRDefault="00BE5D51" w:rsidP="00BE5D51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Перечень работ и (или) услуг по капитальному ремонту.</w:t>
      </w:r>
    </w:p>
    <w:p w:rsidR="00BE5D51" w:rsidRPr="007D6676" w:rsidRDefault="00BE5D51" w:rsidP="00BE5D51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Сроки выполнения работ и (или) оказания услуг по капитальному ремонту</w:t>
      </w:r>
    </w:p>
    <w:p w:rsidR="00BE5D51" w:rsidRPr="007D6676" w:rsidRDefault="00BE5D51" w:rsidP="00BE5D51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Предельная допустимая стоимость работ и (или) услуг по капитальному ремонту, рассчитанная с учетом размеров предельной стоимости работ и (или) услуг по капитальному ремонту, которые могут оплачиваться Фондом капитального ремонта многоквартирных домов города Москвы (далее - Фонд), либо при наличии проектной документации стоимость, определенная в соответствии с такой документацией.</w:t>
      </w:r>
    </w:p>
    <w:p w:rsidR="00BE5D51" w:rsidRPr="007D6676" w:rsidRDefault="00BE5D51" w:rsidP="00BE5D51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Информация о рассрочке платежа по оплате выполненных работ и (или) оказанных услуг по капитальному ремонту, если такой порядок оплаты необходим для выполнения работ и (или) оказания услуг по капитальному ремонту в отношении многоквартирных домов, включаемых в краткосрочный план.</w:t>
      </w:r>
    </w:p>
    <w:p w:rsidR="00947BDE" w:rsidRPr="007D6676" w:rsidRDefault="00947BDE" w:rsidP="00BE5D51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данные по фактическим срокам службы предлагаемых к замене лифтов.</w:t>
      </w:r>
    </w:p>
    <w:p w:rsidR="00947BDE" w:rsidRPr="007D6676" w:rsidRDefault="00947BDE" w:rsidP="00BE5D51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информацию по полному адресному перечню лифтов отработавших назначенный срок службы (25 лет) в районе Хамовники.</w:t>
      </w:r>
    </w:p>
    <w:p w:rsidR="00E8148F" w:rsidRPr="007D6676" w:rsidRDefault="00ED2B63" w:rsidP="00E8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5</w:t>
      </w:r>
      <w:r w:rsidR="00E8148F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Направить настоящее решение </w:t>
      </w:r>
      <w:r w:rsidR="007D6676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E8148F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префекту </w:t>
      </w:r>
      <w:r w:rsidR="007D6676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Центрального административного округа, </w:t>
      </w:r>
      <w:r w:rsidR="00E8148F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управу района Хамовники города Москвы, Департамент территориальных органов исполнительной власти города Москвы, прокурору города Москвы, Хамовническую межрайонную прокуратуру, Департамент капитального ремонта города Москвы, Фонд капитального ремонта многоквартирных домов города Москвы.</w:t>
      </w:r>
    </w:p>
    <w:p w:rsidR="00E8148F" w:rsidRPr="007D6676" w:rsidRDefault="00ED2B63" w:rsidP="00E8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6</w:t>
      </w:r>
      <w:r w:rsidR="00E8148F"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. Опубликовать настоящее решение в бюллетене «Московский муниципальный вестник» и разместить на официальном сайте www.mo-hamovniki.ru.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6. Настоящее решение вступает в силу со дня принятия.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Cs/>
          <w:color w:val="000000"/>
          <w:sz w:val="28"/>
          <w:szCs w:val="28"/>
          <w:lang w:val="ru-RU"/>
        </w:rPr>
        <w:t>7. Контроль за выполнением настоящего решения возложить на депутата Совета депутата муниципального округа Хамовники Лукьянову А.К.</w:t>
      </w:r>
    </w:p>
    <w:p w:rsidR="00E8148F" w:rsidRPr="007D6676" w:rsidRDefault="00E8148F" w:rsidP="00E8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E8148F" w:rsidRPr="007D6676" w:rsidRDefault="00E8148F" w:rsidP="00ED2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Глава муниципального округа Хамовники  </w:t>
      </w:r>
      <w:r w:rsidRPr="007D667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ab/>
      </w:r>
      <w:r w:rsidR="007D6676" w:rsidRPr="007D667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   Н.В.Гущина</w:t>
      </w:r>
    </w:p>
    <w:p w:rsidR="00EA721F" w:rsidRPr="007D6676" w:rsidRDefault="00EA721F" w:rsidP="00020077">
      <w:pPr>
        <w:keepNext/>
        <w:keepLines/>
        <w:pageBreakBefore/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</w:t>
      </w:r>
      <w:r w:rsidR="007D6676" w:rsidRPr="007D6676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</w:p>
    <w:p w:rsidR="00EA721F" w:rsidRPr="007D6676" w:rsidRDefault="00EA721F" w:rsidP="0002007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>к решению Совета депутатов</w:t>
      </w:r>
    </w:p>
    <w:p w:rsidR="00EA721F" w:rsidRPr="007D6676" w:rsidRDefault="00EA721F" w:rsidP="0002007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 округа</w:t>
      </w:r>
      <w:r w:rsidR="00491936" w:rsidRPr="007D667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A721F" w:rsidRPr="007D6676" w:rsidRDefault="00EA721F" w:rsidP="0002007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>Хамовники в городе Москве</w:t>
      </w:r>
    </w:p>
    <w:p w:rsidR="00EA721F" w:rsidRPr="007D6676" w:rsidRDefault="00EA721F" w:rsidP="0002007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132D48" w:rsidRPr="007D6676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20 декабря 2017 г. №</w:t>
      </w:r>
      <w:r w:rsidR="00AA5921" w:rsidRPr="007D6676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 </w:t>
      </w:r>
      <w:r w:rsidR="007D6676" w:rsidRPr="007D6676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20/3</w:t>
      </w:r>
      <w:r w:rsidR="00AA5921" w:rsidRPr="007D6676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 </w:t>
      </w:r>
    </w:p>
    <w:p w:rsidR="00733C99" w:rsidRPr="007D6676" w:rsidRDefault="00733C99" w:rsidP="007D6676">
      <w:pPr>
        <w:shd w:val="clear" w:color="auto" w:fill="FFFFFF"/>
        <w:spacing w:before="120"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33C99" w:rsidRPr="007D6676" w:rsidRDefault="00733C99" w:rsidP="007D6676">
      <w:pPr>
        <w:pStyle w:val="a5"/>
        <w:shd w:val="clear" w:color="auto" w:fill="FFFFFF"/>
        <w:spacing w:before="120" w:after="0" w:line="240" w:lineRule="atLeast"/>
        <w:ind w:left="735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 адресного перечня многоквартирных домов, подлежащих включению в краткосрочный план реализации в 2018, 2019,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D6676" w:rsidRPr="007D667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 xml:space="preserve">униципального </w:t>
      </w:r>
      <w:r w:rsidR="007D6676" w:rsidRPr="007D667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 xml:space="preserve">круга Хамовники, с учетом предложений Совета депутатов </w:t>
      </w:r>
      <w:r w:rsidR="007D6676" w:rsidRPr="007D667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 xml:space="preserve">униципального </w:t>
      </w:r>
      <w:r w:rsidR="007D6676" w:rsidRPr="007D667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>круга Хамовники по изменению периодов работ по капитальному ремонту общего имущества в многоквартирных домов в пределах сроков реализации названного краткосрочного плана без изменения предельного размера общей площади указанных многоквартирных домов.</w:t>
      </w:r>
    </w:p>
    <w:p w:rsidR="00733C99" w:rsidRPr="007D6676" w:rsidRDefault="00733C99" w:rsidP="00733C99">
      <w:pPr>
        <w:pStyle w:val="a5"/>
        <w:shd w:val="clear" w:color="auto" w:fill="FFFFFF"/>
        <w:spacing w:before="120" w:after="0" w:line="240" w:lineRule="atLeast"/>
        <w:ind w:left="735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8237" w:type="dxa"/>
        <w:tblInd w:w="1101" w:type="dxa"/>
        <w:tblLook w:val="04A0"/>
      </w:tblPr>
      <w:tblGrid>
        <w:gridCol w:w="636"/>
        <w:gridCol w:w="4126"/>
        <w:gridCol w:w="1540"/>
        <w:gridCol w:w="2020"/>
      </w:tblGrid>
      <w:tr w:rsidR="00733C99" w:rsidRPr="007D6676" w:rsidTr="00290EC3">
        <w:trPr>
          <w:trHeight w:val="300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Административный округ города Москвы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Центральный</w:t>
            </w:r>
          </w:p>
        </w:tc>
      </w:tr>
      <w:tr w:rsidR="00733C99" w:rsidRPr="007D6676" w:rsidTr="00290EC3">
        <w:trPr>
          <w:trHeight w:val="300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99" w:rsidRPr="007D6676" w:rsidRDefault="00733C99" w:rsidP="007D6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Вн</w:t>
            </w:r>
            <w:r w:rsid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ут</w:t>
            </w: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ригородское муниципальное образование 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C99" w:rsidRPr="007D6676" w:rsidRDefault="00733C99" w:rsidP="007D6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Муниципальный </w:t>
            </w:r>
            <w:r w:rsidR="007D6676"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круг Хамовники</w:t>
            </w:r>
          </w:p>
        </w:tc>
      </w:tr>
      <w:tr w:rsidR="00733C99" w:rsidRPr="007D6676" w:rsidTr="00290EC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F0A0D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color w:val="0F0A0D"/>
                <w:sz w:val="28"/>
                <w:szCs w:val="28"/>
                <w:lang w:val="ru-RU" w:eastAsia="ru-RU"/>
              </w:rPr>
              <w:t>Адрес многоквартирного дома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Общая площадь, кв.м.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Срок выполнения работ, </w:t>
            </w:r>
            <w:proofErr w:type="spellStart"/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гг</w:t>
            </w:r>
            <w:proofErr w:type="spellEnd"/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Бурденко ул. 11Ac2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Бурденко ул. 8/1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Власьевский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М. пер. 7А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2018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Волхонка ул. 7/6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Волхонка ул. 9с1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Гагаринский пер. 22с1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2018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Гагаринский пер. 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Гагаринский пер. 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Гагаринский пер. 9/5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2018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Глазовский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пер.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Денежный пер.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Доватора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ул.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Доватора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ул.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Доватора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ул. 11к2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Доватора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ул.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Доватора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ул.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Доватора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ул. 7/8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Еропкинский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пер.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2018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19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Ефремова ул.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Ефремова ул. 15/22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Ефремова ул. 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Ефремова ул. 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Знаменка ул. 13с4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Знаменка ул. 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Знаменский М. пер. 7/10c2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Зубовский бул. 31-33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2018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Зубовский пр.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14/1к1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14/1к2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14/1к3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15с1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15с2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21/10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25к2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27A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27с5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46к1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46к2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46к3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Комсомольский пр-т. 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2018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Кооперативная ул. 2к12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Кооперативная ул. 2к13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Кооперативная ул. 2к14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Кооперативная ул. 3к4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Кооперативная ул. 4к11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Кооперативная ул. 4к9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Кропоткинский пер. 20с1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2018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Левшинский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Б. пер. 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Левшинский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Б. пер. 8А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Левшинский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М. пер. 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Левшинский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М. пер. 14/9c1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Левшинский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М. пер. 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Мансуровский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пер. 10с2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Мансуровский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пер.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Могильцевский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М. пер. 4А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Неопалимовский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1-й пер. 14/16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61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Неопалимовский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1-й пер. 16/13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Несвижский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пер.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Оболенский пер.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Оболенский пер.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Оболенский пер.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Оболенский пер. 9к18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Олсуфьевский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пер. 2/4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Остоженка ул. 1/9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Остоженка ул. 14/2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Остоженка ул. 22/1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Остоженка ул. 40/1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Пироговская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Б. ул. 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Пироговская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М. ул. 6/4к2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Плющиха ул.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Плющиха ул. 16с2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Плющиха ул. 26/2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Плющиха ул. 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Плющиха ул. 43-47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Погодинская ул. 14/16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Пожарский пер.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Пречистенка ул. 17/9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Пречистенка ул. 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Пречистенка ул. 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Пречистенский пер.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Пречистенский пер. 22/4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Пуговишников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пер.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Пуговишников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пер.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Ростовская наб.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22486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Ростовский 4-й пер. 2 с.1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2018</w:t>
            </w:r>
          </w:p>
        </w:tc>
      </w:tr>
      <w:tr w:rsidR="00733C99" w:rsidRPr="007D6676" w:rsidTr="00290EC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Ростовский 4-й пер. 2 с.2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2018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Ростовский 7-й пер.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2018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Саввинская наб. 19 с.1Б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Саввинский Б. пер.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Серпов пер. 3-5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Сеченовский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пер. 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Сивцев Вражек пер.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2018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Сивцев Вражек пер. 37/16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Сивцев Вражек пер. 9А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Смоленская-Сенная пл. 23/25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11821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Смоленская-Сенная пл. 27 с.7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Смоленский </w:t>
            </w: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бульв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17 с.5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102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Смоленский </w:t>
            </w:r>
            <w:proofErr w:type="spellStart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бульв</w:t>
            </w:r>
            <w:proofErr w:type="spellEnd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 3-5 с.1А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Староконюшенный пер. 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Тимура Фрунзе ул. 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2018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Тимура Фрунзе ул. 8/5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Тружеников 2-й пер. 4/19 с.1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Усачева ул. 19А к.3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Усачева ул. 29 к.1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Усачева ул. 29 к.7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Усачева ул. 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Учебный пер.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Фрунзенская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1-я ул. 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Фрунзенская</w:t>
            </w:r>
            <w:proofErr w:type="spellEnd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2-я ул. 9</w:t>
            </w:r>
            <w:bookmarkStart w:id="3" w:name="_GoBack"/>
            <w:bookmarkEnd w:id="3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Фрунзенская</w:t>
            </w:r>
            <w:proofErr w:type="spellEnd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3-я ул.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20875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Фрунзенская</w:t>
            </w:r>
            <w:proofErr w:type="spellEnd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3-я ул.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116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Фрунзенская</w:t>
            </w:r>
            <w:proofErr w:type="spellEnd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3-я ул. 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117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Фрунзенская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Фрунзенская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Фрунзенская</w:t>
            </w:r>
            <w:proofErr w:type="spellEnd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наб</w:t>
            </w:r>
            <w:proofErr w:type="spellEnd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. 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C99" w:rsidRPr="007D6676" w:rsidRDefault="00AE699D" w:rsidP="00733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Хамовнический Вал ул. 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Хамовнический Вал ул. 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Чистый пер. 6 с.1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123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Чистый пер. 6 с.2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Чистый пер. 8 с.2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  <w:tr w:rsidR="00733C99" w:rsidRPr="007D6676" w:rsidTr="00290EC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Языковский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пер. 5 к.6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99" w:rsidRPr="007D6676" w:rsidRDefault="00733C99" w:rsidP="00733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99" w:rsidRPr="007D6676" w:rsidRDefault="00733C99" w:rsidP="00733C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2019-2020</w:t>
            </w:r>
          </w:p>
        </w:tc>
      </w:tr>
    </w:tbl>
    <w:p w:rsidR="00733C99" w:rsidRPr="007D6676" w:rsidRDefault="00733C99" w:rsidP="00947BDE">
      <w:pPr>
        <w:pStyle w:val="a5"/>
        <w:shd w:val="clear" w:color="auto" w:fill="FFFFFF"/>
        <w:spacing w:before="120" w:after="0" w:line="240" w:lineRule="atLeast"/>
        <w:ind w:left="735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D6676" w:rsidRPr="007D6676" w:rsidRDefault="007D6676" w:rsidP="007D6676">
      <w:pPr>
        <w:keepNext/>
        <w:keepLines/>
        <w:pageBreakBefore/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Приложение 2</w:t>
      </w:r>
    </w:p>
    <w:p w:rsidR="007D6676" w:rsidRPr="007D6676" w:rsidRDefault="007D6676" w:rsidP="007D667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>к решению Совета депутатов</w:t>
      </w:r>
    </w:p>
    <w:p w:rsidR="007D6676" w:rsidRPr="007D6676" w:rsidRDefault="007D6676" w:rsidP="007D667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округа </w:t>
      </w:r>
    </w:p>
    <w:p w:rsidR="007D6676" w:rsidRPr="007D6676" w:rsidRDefault="007D6676" w:rsidP="007D667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>Хамовники в городе Москве</w:t>
      </w:r>
    </w:p>
    <w:p w:rsidR="007D6676" w:rsidRPr="007D6676" w:rsidRDefault="007D6676" w:rsidP="007D667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Pr="007D6676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 xml:space="preserve">20 декабря 2017 г. № 20/3 </w:t>
      </w:r>
    </w:p>
    <w:p w:rsidR="007D6676" w:rsidRPr="007D6676" w:rsidRDefault="007D6676" w:rsidP="007D6676">
      <w:pPr>
        <w:pStyle w:val="a5"/>
        <w:shd w:val="clear" w:color="auto" w:fill="FFFFFF"/>
        <w:spacing w:before="120" w:after="0" w:line="240" w:lineRule="atLeast"/>
        <w:ind w:left="735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Проект адресного перечня многоквартирных домов, подлежащих включению в краткосрочный план реализации в 2018, 2019,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 xml:space="preserve">униципального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7D6676">
        <w:rPr>
          <w:rFonts w:ascii="Times New Roman" w:hAnsi="Times New Roman"/>
          <w:color w:val="000000"/>
          <w:sz w:val="28"/>
          <w:szCs w:val="28"/>
          <w:lang w:val="ru-RU"/>
        </w:rPr>
        <w:t>круга Хамовники, и в которых требуется проведение работ по замене отработавшего назначенных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01182011),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7D6676" w:rsidRPr="007D6676" w:rsidRDefault="007D6676" w:rsidP="007D6676">
      <w:pPr>
        <w:pStyle w:val="a5"/>
        <w:shd w:val="clear" w:color="auto" w:fill="FFFFFF"/>
        <w:spacing w:before="120" w:after="0" w:line="240" w:lineRule="atLeast"/>
        <w:ind w:left="735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10293" w:type="dxa"/>
        <w:tblInd w:w="-34" w:type="dxa"/>
        <w:tblLook w:val="04A0"/>
      </w:tblPr>
      <w:tblGrid>
        <w:gridCol w:w="496"/>
        <w:gridCol w:w="5458"/>
        <w:gridCol w:w="1362"/>
        <w:gridCol w:w="2977"/>
      </w:tblGrid>
      <w:tr w:rsidR="007D6676" w:rsidRPr="007D6676" w:rsidTr="00F431A9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Административный округ города Москвы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Центральный</w:t>
            </w:r>
          </w:p>
        </w:tc>
      </w:tr>
      <w:tr w:rsidR="007D6676" w:rsidRPr="007D6676" w:rsidTr="00F431A9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Внтуригородское</w:t>
            </w:r>
            <w:proofErr w:type="spellEnd"/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муниципальное образование в городе Москве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Муниципальный Округ Хамовники</w:t>
            </w:r>
          </w:p>
        </w:tc>
      </w:tr>
      <w:tr w:rsidR="007D6676" w:rsidRPr="007D6676" w:rsidTr="00F431A9">
        <w:trPr>
          <w:trHeight w:val="12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Адрес многоквартирного дома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общая площадь, кв.м.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Срок выполнения работ и (или) услуг по капитальному ремонту, гг.</w:t>
            </w:r>
          </w:p>
        </w:tc>
      </w:tr>
      <w:tr w:rsidR="007D6676" w:rsidRPr="007D6676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Бурденко ул. 16/12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D6676" w:rsidRPr="007D6676" w:rsidRDefault="007D6676" w:rsidP="007A7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 w:rsidR="007A734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</w:tr>
      <w:tr w:rsidR="007D6676" w:rsidRPr="007D6676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Комсомольский </w:t>
            </w: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пр-т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15с2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D6676" w:rsidRPr="007D6676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Комсомольский </w:t>
            </w: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пр-т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A7345" w:rsidP="004443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2018,</w:t>
            </w:r>
            <w:r w:rsidR="007D6676"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D6676" w:rsidRPr="007D6676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Оболенский пер. 9А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7A73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7A73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7D6676" w:rsidRPr="007D6676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Олсуфьевский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пер. 2/4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7A73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7A73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</w:tr>
      <w:tr w:rsidR="007D6676" w:rsidRPr="007D6676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Пироговская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Б. ул. 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D6676" w:rsidRPr="007D6676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Пироговская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Б. ул. 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D6676" w:rsidRPr="007D6676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Пироговская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М. ул. 9/6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7A73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7A73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7D6676" w:rsidRPr="007D6676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Плющиха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ул. 53/25 c.1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D6676" w:rsidRPr="007D6676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Пречистенка ул. 24/1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7A73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7A73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7D6676" w:rsidRPr="007D6676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Саввинская </w:t>
            </w: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19 с.1А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D6676" w:rsidRPr="007D6676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Тружеников 1-й пер. 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7A73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7A73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7D6676" w:rsidRPr="00F431A9" w:rsidTr="00F431A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7D6676" w:rsidRPr="007D6676" w:rsidRDefault="007D6676" w:rsidP="00F43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Фрунзенская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1-я ул. 6 (замена лифтов проводилась в 2017</w:t>
            </w:r>
            <w:r w:rsidR="00F431A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г.</w:t>
            </w: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431A9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D6676" w:rsidRPr="00F431A9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Фрунзенская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7A73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7A73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</w:tr>
      <w:tr w:rsidR="007D6676" w:rsidRPr="00F431A9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Фрунзенская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36/2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34356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7A73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7A73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7D6676" w:rsidRPr="00F431A9" w:rsidTr="00F431A9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hideMark/>
          </w:tcPr>
          <w:p w:rsidR="007D6676" w:rsidRPr="007D6676" w:rsidRDefault="007D6676" w:rsidP="00F43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Фрунзенская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</w:t>
            </w:r>
            <w:proofErr w:type="spellEnd"/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38/1 (замена лифтов (проводилась в 2013 </w:t>
            </w:r>
            <w:r w:rsidR="00F431A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) проверить данные)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9900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7D6676" w:rsidRPr="00F431A9" w:rsidTr="00F431A9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4443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Хамовнический Вал ул. 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676" w:rsidRPr="007D6676" w:rsidRDefault="007D6676" w:rsidP="00444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76" w:rsidRPr="007D6676" w:rsidRDefault="007D6676" w:rsidP="007A73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D667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 w:rsidR="007A734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</w:tr>
    </w:tbl>
    <w:p w:rsidR="007D6676" w:rsidRPr="007D6676" w:rsidRDefault="007D6676" w:rsidP="007D6676">
      <w:pPr>
        <w:pStyle w:val="a5"/>
        <w:shd w:val="clear" w:color="auto" w:fill="FFFFFF"/>
        <w:spacing w:before="120" w:after="0" w:line="240" w:lineRule="atLeast"/>
        <w:ind w:left="735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D6676" w:rsidRPr="007D6676" w:rsidRDefault="007D6676" w:rsidP="007D6676">
      <w:pPr>
        <w:pStyle w:val="a5"/>
        <w:shd w:val="clear" w:color="auto" w:fill="FFFFFF"/>
        <w:spacing w:before="120" w:after="0" w:line="240" w:lineRule="atLeast"/>
        <w:ind w:left="735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D6676" w:rsidRPr="007D6676" w:rsidRDefault="007D6676" w:rsidP="00947BDE">
      <w:pPr>
        <w:pStyle w:val="a5"/>
        <w:shd w:val="clear" w:color="auto" w:fill="FFFFFF"/>
        <w:spacing w:before="120" w:after="0" w:line="240" w:lineRule="atLeast"/>
        <w:ind w:left="735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7D6676" w:rsidRPr="007D6676" w:rsidSect="009066D7">
      <w:pgSz w:w="12240" w:h="15840"/>
      <w:pgMar w:top="810" w:right="850" w:bottom="72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CF" w:rsidRDefault="00337ACF" w:rsidP="00491936">
      <w:pPr>
        <w:spacing w:after="0" w:line="240" w:lineRule="auto"/>
      </w:pPr>
      <w:r>
        <w:separator/>
      </w:r>
    </w:p>
  </w:endnote>
  <w:endnote w:type="continuationSeparator" w:id="0">
    <w:p w:rsidR="00337ACF" w:rsidRDefault="00337ACF" w:rsidP="0049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CF" w:rsidRDefault="00337ACF" w:rsidP="00491936">
      <w:pPr>
        <w:spacing w:after="0" w:line="240" w:lineRule="auto"/>
      </w:pPr>
      <w:r>
        <w:separator/>
      </w:r>
    </w:p>
  </w:footnote>
  <w:footnote w:type="continuationSeparator" w:id="0">
    <w:p w:rsidR="00337ACF" w:rsidRDefault="00337ACF" w:rsidP="0049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CA5"/>
    <w:multiLevelType w:val="hybridMultilevel"/>
    <w:tmpl w:val="D6BC9188"/>
    <w:lvl w:ilvl="0" w:tplc="D676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68A"/>
    <w:multiLevelType w:val="hybridMultilevel"/>
    <w:tmpl w:val="361408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8303C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63D2"/>
    <w:multiLevelType w:val="hybridMultilevel"/>
    <w:tmpl w:val="84AA04B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523B"/>
    <w:multiLevelType w:val="singleLevel"/>
    <w:tmpl w:val="6E82FB5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>
    <w:nsid w:val="67015240"/>
    <w:multiLevelType w:val="singleLevel"/>
    <w:tmpl w:val="6E82FB5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6">
    <w:nsid w:val="6FBE2658"/>
    <w:multiLevelType w:val="hybridMultilevel"/>
    <w:tmpl w:val="115C3BDE"/>
    <w:lvl w:ilvl="0" w:tplc="FBE4F9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fficeIni" w:val="Moscow - RUSSIAN.ini"/>
  </w:docVars>
  <w:rsids>
    <w:rsidRoot w:val="00C76CFF"/>
    <w:rsid w:val="00020077"/>
    <w:rsid w:val="000D5AE9"/>
    <w:rsid w:val="00132D48"/>
    <w:rsid w:val="001C0D08"/>
    <w:rsid w:val="00290EC3"/>
    <w:rsid w:val="002A5B83"/>
    <w:rsid w:val="002B5057"/>
    <w:rsid w:val="00337ACF"/>
    <w:rsid w:val="00432981"/>
    <w:rsid w:val="00444346"/>
    <w:rsid w:val="00491936"/>
    <w:rsid w:val="00562C97"/>
    <w:rsid w:val="005C4C4F"/>
    <w:rsid w:val="005F27E3"/>
    <w:rsid w:val="00601DD0"/>
    <w:rsid w:val="00733C99"/>
    <w:rsid w:val="007A7345"/>
    <w:rsid w:val="007D6676"/>
    <w:rsid w:val="00831B05"/>
    <w:rsid w:val="008D6DEE"/>
    <w:rsid w:val="009066D7"/>
    <w:rsid w:val="0094343D"/>
    <w:rsid w:val="00947BDE"/>
    <w:rsid w:val="009A3623"/>
    <w:rsid w:val="00A372D3"/>
    <w:rsid w:val="00AA5921"/>
    <w:rsid w:val="00AE699D"/>
    <w:rsid w:val="00AF3FE4"/>
    <w:rsid w:val="00BB7EA7"/>
    <w:rsid w:val="00BE5D51"/>
    <w:rsid w:val="00C477C1"/>
    <w:rsid w:val="00C73E49"/>
    <w:rsid w:val="00C76CFF"/>
    <w:rsid w:val="00CB59B7"/>
    <w:rsid w:val="00D210AD"/>
    <w:rsid w:val="00D97957"/>
    <w:rsid w:val="00DB626C"/>
    <w:rsid w:val="00DE0EEC"/>
    <w:rsid w:val="00E648DA"/>
    <w:rsid w:val="00E8148F"/>
    <w:rsid w:val="00EA721F"/>
    <w:rsid w:val="00EC71BD"/>
    <w:rsid w:val="00ED2B63"/>
    <w:rsid w:val="00F431A9"/>
    <w:rsid w:val="00F77321"/>
    <w:rsid w:val="00FA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D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"/>
    <w:qFormat/>
    <w:rsid w:val="00CB59B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7E3"/>
    <w:rPr>
      <w:color w:val="0000FF"/>
      <w:u w:val="single"/>
    </w:rPr>
  </w:style>
  <w:style w:type="character" w:styleId="a4">
    <w:name w:val="Strong"/>
    <w:basedOn w:val="a0"/>
    <w:uiPriority w:val="22"/>
    <w:qFormat/>
    <w:rsid w:val="002A5B83"/>
    <w:rPr>
      <w:b/>
      <w:bCs/>
    </w:rPr>
  </w:style>
  <w:style w:type="paragraph" w:styleId="a5">
    <w:name w:val="List Paragraph"/>
    <w:basedOn w:val="a"/>
    <w:uiPriority w:val="34"/>
    <w:qFormat/>
    <w:rsid w:val="001C0D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19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936"/>
  </w:style>
  <w:style w:type="paragraph" w:styleId="a8">
    <w:name w:val="footer"/>
    <w:basedOn w:val="a"/>
    <w:link w:val="a9"/>
    <w:uiPriority w:val="99"/>
    <w:unhideWhenUsed/>
    <w:rsid w:val="004919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936"/>
  </w:style>
  <w:style w:type="character" w:customStyle="1" w:styleId="20">
    <w:name w:val="Заголовок 2 Знак"/>
    <w:basedOn w:val="a0"/>
    <w:link w:val="2"/>
    <w:uiPriority w:val="9"/>
    <w:rsid w:val="00CB59B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a">
    <w:name w:val="Body Text Indent"/>
    <w:basedOn w:val="a"/>
    <w:link w:val="ab"/>
    <w:rsid w:val="007D667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7D667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D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676"/>
    <w:rPr>
      <w:rFonts w:ascii="Tahoma" w:hAnsi="Tahoma" w:cs="Tahoma"/>
      <w:sz w:val="16"/>
      <w:szCs w:val="16"/>
    </w:rPr>
  </w:style>
  <w:style w:type="paragraph" w:customStyle="1" w:styleId="ae">
    <w:name w:val="Стиль"/>
    <w:rsid w:val="007D66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DDB59C5-FE11-42C2-9405-F89E7F39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2723</Words>
  <Characters>15522</Characters>
  <Application>Microsoft Office Word</Application>
  <DocSecurity>4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Hamovniki2</dc:creator>
  <cp:lastModifiedBy>Ирина</cp:lastModifiedBy>
  <cp:revision>2</cp:revision>
  <cp:lastPrinted>2017-12-21T13:41:00Z</cp:lastPrinted>
  <dcterms:created xsi:type="dcterms:W3CDTF">2018-03-26T05:12:00Z</dcterms:created>
  <dcterms:modified xsi:type="dcterms:W3CDTF">2018-03-26T05:12:00Z</dcterms:modified>
</cp:coreProperties>
</file>