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EA" w:rsidRPr="004D64EA" w:rsidRDefault="004D64EA" w:rsidP="004D64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60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kern w:val="36"/>
          <w:sz w:val="40"/>
          <w:szCs w:val="60"/>
          <w:lang w:eastAsia="ru-RU"/>
        </w:rPr>
        <w:t>Договор оферты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Публичная оферта № 1/07 от 09 января 2018 г.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Общество с ограниченной ответственностью «Домсканер», именуемое в дальнейшем «Исполнитель», в лице генерального директора Орлова Константина Валерьевича, действующего на основании Устава, предлагает подготовку информационной системы с реестром собственников помещений в многоквартирном доме, составленным по выпискам из ЕГРН юридическому лицу (индивидуальному предпринимателю), именуемому в дальнейшем «Заказчик». В соответствии со статьей 438 Гражданского Кодекса Российской Федерации, безусловным принятием (акцептом) условий настоящей публичной Оферты считается осуществление Заказчиком платежа в счет оплаты услуг.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1. Предмет Оферты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Исполнитель подготавливает информационную систему с реестром собственников помещений в многоквартирном доме на основании реестра составленного по выпискам из ЕГРН.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1.2. Заказчик обязуется оплачивать услуги Исполнителя в порядке, в срок и на условиях, определенных настоящей Офертой.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2. Права и обязанности сторон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Исполнитель обязуется подготовить информационную систему с реестром собственников помещений в многоквартирном доме на основании реестра составленного по выпискам из ЕГРН в соответствии утвержденными тарифами (п. 4. настоящей Оферты).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2.2. Исполнитель обязуется своевременно пересылать Заказчику оригиналы актов об оказании услуг.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2.3. Заказчик обязуется своевременно оплачивать услуги в соответствии с утвержденными тарифами.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2.4. Исполнитель имеет право незамедлительно приостановить оказание услуг при нарушении Заказчиком условий настоящей Оферты.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2.5. Исполнитель имеет право прекратить оказание услуг, уведомив Заказчика по электронной почте. В этом случае, Исполнитель производит возврат денежных средств за фактически неоказанную услугу.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2.6. Заказчик имеет право предъявить претензию по качеству предоставленных Исполнителем услуг в письменном виде в течение 5 дней по окончании периода, в котором оказывались услуги; в противном случае, услуги считаются принятыми, даже при отсутствии подписанных Заказчиком актов об оказании услуг.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 Ответственность сторон</w:t>
      </w:r>
    </w:p>
    <w:p w:rsid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Стороны несут ответственность за соблюдение условий настоящей Оферты в соответствии с действующим законодательством РФ.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3.2. Сведения об основных характеристиках объекта недвижимости из Единого государственного реестра недвижимости об основных характеристиках и зарегистрированных правах на объект недвижимости (ЕГРН) предоставляется «как есть». Исполнитель не принимает на себя никакой ответственности за точность и надежность данных представленных Росреестром.</w:t>
      </w:r>
    </w:p>
    <w:p w:rsidR="004D64EA" w:rsidRDefault="004D64EA" w:rsidP="004D64EA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  <w:bookmarkStart w:id="0" w:name="_GoBack"/>
      <w:bookmarkEnd w:id="0"/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 Стоимость услуг и порядок расчетов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Стоимость услуг Исполнителя зависит от утвержденных тарифов, опубликованных по адресу </w:t>
      </w:r>
      <w:hyperlink r:id="rId6" w:history="1">
        <w:r w:rsidRPr="004D64EA">
          <w:rPr>
            <w:rFonts w:ascii="Times New Roman" w:eastAsia="Times New Roman" w:hAnsi="Times New Roman" w:cs="Times New Roman"/>
            <w:color w:val="1C7B83"/>
            <w:sz w:val="24"/>
            <w:szCs w:val="24"/>
            <w:u w:val="single"/>
            <w:lang w:eastAsia="ru-RU"/>
          </w:rPr>
          <w:t>http://domscanner.ru/reestr_mkd</w:t>
        </w:r>
      </w:hyperlink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4.2. Оплата производится на основании самостоятельно сформированных Заказчиком счетов, в порядке 100% предоплаты.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4.3. Исполнитель вправе в любой момент изменить стоимость услуг и перечень тарифов. При этом стоимость оплаченных услуг не подлежит изменению.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5. Конфиденциальность и защита персональной информации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Предоставляя свои персональные данные при регистрации, Заказчик соглашается на использование Исполнителем персональных данных в целях выполнения своих обязательств по настоящей Оферте.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6. Срок действия Оферты</w:t>
      </w:r>
    </w:p>
    <w:p w:rsidR="004D64EA" w:rsidRPr="004D64EA" w:rsidRDefault="004D64EA" w:rsidP="004D6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Срок действия настоящей Оферты устанавливается с 09 января 2018 г. по 31 декабря 2018 г.</w:t>
      </w:r>
    </w:p>
    <w:p w:rsidR="004D64EA" w:rsidRPr="004D64EA" w:rsidRDefault="004D64EA" w:rsidP="004D6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4D64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 Адрес и банковские реквизиты Исполнителя</w:t>
      </w:r>
    </w:p>
    <w:p w:rsidR="004D64EA" w:rsidRPr="004D64EA" w:rsidRDefault="004D64EA" w:rsidP="004D6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Общество с ограниченной ответственностью «Домсканер»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ИНН 2461027840, КПП 165001001, ОГРН 1152468019186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Адрес: 423800, Республика Татарстан, гор. Набережные Челны, ул. Машиностроительная, 91 («ИТ-Парк», 3 этаж)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Почтовый адрес: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660001, 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г. Красноярск,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а/я 16113 (бухгалтерия ООО «Домсканер»)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Телефон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+7(902)9428032</w:t>
      </w:r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E-mail: </w:t>
      </w:r>
      <w:hyperlink r:id="rId7" w:history="1">
        <w:r w:rsidRPr="004D64EA">
          <w:rPr>
            <w:rFonts w:ascii="Times New Roman" w:eastAsia="Times New Roman" w:hAnsi="Times New Roman" w:cs="Times New Roman"/>
            <w:color w:val="1C7B83"/>
            <w:sz w:val="24"/>
            <w:szCs w:val="24"/>
            <w:u w:val="single"/>
            <w:lang w:eastAsia="ru-RU"/>
          </w:rPr>
          <w:t>info@domscanner.ru</w:t>
        </w:r>
      </w:hyperlink>
      <w:r w:rsidRPr="004D64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Р/c № 40702810923300001585 в Филиал "Новосибирский" АО "АЛЬФА-БАНК" (ИНН 7728168971, ОГРН 1027700067328, БИК 045004774 корреспондентский счет №30101810600000000774 в СИБИРСКОЕ ГУ БАНКА РОССИИ).</w:t>
      </w:r>
    </w:p>
    <w:p w:rsidR="004D64EA" w:rsidRPr="004D64EA" w:rsidRDefault="004D64EA" w:rsidP="004D64EA">
      <w:pPr>
        <w:spacing w:after="0" w:line="240" w:lineRule="auto"/>
        <w:rPr>
          <w:rFonts w:ascii="Times New Roman" w:hAnsi="Times New Roman" w:cs="Times New Roman"/>
        </w:rPr>
      </w:pPr>
    </w:p>
    <w:sectPr w:rsidR="004D64EA" w:rsidRPr="004D64EA" w:rsidSect="004D64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F3" w:rsidRDefault="008F39F3" w:rsidP="004D64EA">
      <w:pPr>
        <w:spacing w:after="0" w:line="240" w:lineRule="auto"/>
      </w:pPr>
      <w:r>
        <w:separator/>
      </w:r>
    </w:p>
  </w:endnote>
  <w:endnote w:type="continuationSeparator" w:id="0">
    <w:p w:rsidR="008F39F3" w:rsidRDefault="008F39F3" w:rsidP="004D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282446"/>
      <w:docPartObj>
        <w:docPartGallery w:val="Page Numbers (Bottom of Page)"/>
        <w:docPartUnique/>
      </w:docPartObj>
    </w:sdtPr>
    <w:sdtContent>
      <w:p w:rsidR="004D64EA" w:rsidRDefault="004D64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64EA" w:rsidRDefault="004D64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F3" w:rsidRDefault="008F39F3" w:rsidP="004D64EA">
      <w:pPr>
        <w:spacing w:after="0" w:line="240" w:lineRule="auto"/>
      </w:pPr>
      <w:r>
        <w:separator/>
      </w:r>
    </w:p>
  </w:footnote>
  <w:footnote w:type="continuationSeparator" w:id="0">
    <w:p w:rsidR="008F39F3" w:rsidRDefault="008F39F3" w:rsidP="004D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EA"/>
    <w:rsid w:val="004D64EA"/>
    <w:rsid w:val="008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AC98"/>
  <w15:chartTrackingRefBased/>
  <w15:docId w15:val="{C9445565-911C-4E45-9B89-D46E946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4EA"/>
    <w:rPr>
      <w:b/>
      <w:bCs/>
    </w:rPr>
  </w:style>
  <w:style w:type="character" w:styleId="a5">
    <w:name w:val="Hyperlink"/>
    <w:basedOn w:val="a0"/>
    <w:uiPriority w:val="99"/>
    <w:semiHidden/>
    <w:unhideWhenUsed/>
    <w:rsid w:val="004D64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4EA"/>
  </w:style>
  <w:style w:type="paragraph" w:styleId="a8">
    <w:name w:val="footer"/>
    <w:basedOn w:val="a"/>
    <w:link w:val="a9"/>
    <w:uiPriority w:val="99"/>
    <w:unhideWhenUsed/>
    <w:rsid w:val="004D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domscann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scanner.ru/reestr_mk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2018-11-27T10:24:00Z</dcterms:created>
  <dcterms:modified xsi:type="dcterms:W3CDTF">2018-11-27T10:26:00Z</dcterms:modified>
</cp:coreProperties>
</file>